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82" w:rsidRPr="006D4382" w:rsidRDefault="006D4382" w:rsidP="006D4382">
      <w:pPr>
        <w:rPr>
          <w:rFonts w:ascii="Georgia" w:hAnsi="Georgia"/>
          <w:b/>
          <w:sz w:val="28"/>
        </w:rPr>
      </w:pPr>
      <w:bookmarkStart w:id="0" w:name="_GoBack"/>
      <w:bookmarkEnd w:id="0"/>
      <w:r w:rsidRPr="006D4382">
        <w:rPr>
          <w:rFonts w:ascii="Georgia" w:hAnsi="Georgia"/>
          <w:b/>
          <w:sz w:val="28"/>
        </w:rPr>
        <w:t>"</w:t>
      </w:r>
      <w:proofErr w:type="spellStart"/>
      <w:r w:rsidRPr="006D4382">
        <w:rPr>
          <w:rFonts w:ascii="Georgia" w:hAnsi="Georgia"/>
          <w:b/>
          <w:sz w:val="28"/>
        </w:rPr>
        <w:t>Freakwater</w:t>
      </w:r>
      <w:proofErr w:type="spellEnd"/>
      <w:r w:rsidRPr="006D4382">
        <w:rPr>
          <w:rFonts w:ascii="Georgia" w:hAnsi="Georgia"/>
          <w:b/>
          <w:sz w:val="28"/>
        </w:rPr>
        <w:t xml:space="preserve"> Runs Deep" by Thomas </w:t>
      </w:r>
      <w:proofErr w:type="spellStart"/>
      <w:r w:rsidRPr="006D4382">
        <w:rPr>
          <w:rFonts w:ascii="Georgia" w:hAnsi="Georgia"/>
          <w:b/>
          <w:sz w:val="28"/>
        </w:rPr>
        <w:t>Peake</w:t>
      </w:r>
      <w:proofErr w:type="spellEnd"/>
      <w:r w:rsidRPr="006D4382">
        <w:rPr>
          <w:rFonts w:ascii="Georgia" w:hAnsi="Georgia"/>
          <w:b/>
          <w:sz w:val="28"/>
        </w:rPr>
        <w:t xml:space="preserve">, originally published February 1998 in Atlanta's alternative weekly </w:t>
      </w:r>
      <w:r w:rsidRPr="006D4382">
        <w:rPr>
          <w:rFonts w:ascii="Georgia" w:hAnsi="Georgia"/>
          <w:b/>
          <w:i/>
          <w:sz w:val="28"/>
        </w:rPr>
        <w:t>Creative Loafing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>Anyone who has appreciated the disturbances underneath the surface in the writings of Southern authors like Peter Taylor or Flannery O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Connor will understand </w:t>
      </w:r>
      <w:proofErr w:type="spellStart"/>
      <w:r w:rsidRPr="006D4382">
        <w:rPr>
          <w:rFonts w:ascii="Georgia" w:hAnsi="Georgia"/>
          <w:sz w:val="28"/>
        </w:rPr>
        <w:t>Freakwater</w:t>
      </w:r>
      <w:proofErr w:type="spellEnd"/>
      <w:r w:rsidRPr="006D4382">
        <w:rPr>
          <w:rFonts w:ascii="Georgia" w:hAnsi="Georgia"/>
          <w:sz w:val="28"/>
        </w:rPr>
        <w:t>. For that matter, all ordinary folk have been there.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proofErr w:type="spellStart"/>
      <w:r w:rsidRPr="006D4382">
        <w:rPr>
          <w:rFonts w:ascii="Georgia" w:hAnsi="Georgia"/>
          <w:sz w:val="28"/>
        </w:rPr>
        <w:t>Freakwater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</w:t>
      </w:r>
      <w:proofErr w:type="spellEnd"/>
      <w:r w:rsidRPr="006D4382">
        <w:rPr>
          <w:rFonts w:ascii="Georgia" w:hAnsi="Georgia"/>
          <w:sz w:val="28"/>
        </w:rPr>
        <w:t xml:space="preserve"> pretty country music harbors more compelling, complex imagery than any pop music. Principal songwriter and singer Catherine Ann Irwin -- a Louisville, Kentucky, resident and painter of houses, sets and canvases when not knee-deep in </w:t>
      </w:r>
      <w:proofErr w:type="spellStart"/>
      <w:r w:rsidRPr="006D4382">
        <w:rPr>
          <w:rFonts w:ascii="Georgia" w:hAnsi="Georgia"/>
          <w:sz w:val="28"/>
        </w:rPr>
        <w:t>Freakwater</w:t>
      </w:r>
      <w:proofErr w:type="spellEnd"/>
      <w:r w:rsidRPr="006D4382">
        <w:rPr>
          <w:rFonts w:ascii="Georgia" w:hAnsi="Georgia"/>
          <w:sz w:val="28"/>
        </w:rPr>
        <w:t xml:space="preserve"> -- is indeed a fan of Southern literature.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>That tradition, however, isn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t the mainstream of her band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rough-hewn folk sound.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 don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t know how I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d feel,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warns Irwin,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 xml:space="preserve">if I read somebody saying </w:t>
      </w:r>
      <w:r>
        <w:rPr>
          <w:rFonts w:ascii="Tahoma" w:hAnsi="Tahoma" w:cs="Tahoma"/>
          <w:sz w:val="28"/>
        </w:rPr>
        <w:t>‘</w:t>
      </w:r>
      <w:r w:rsidRPr="006D4382">
        <w:rPr>
          <w:rFonts w:ascii="Georgia" w:hAnsi="Georgia"/>
          <w:sz w:val="28"/>
        </w:rPr>
        <w:t>William Faulkner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a big inspiration to me as I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m writing my pop songs.</w:t>
      </w:r>
      <w:r>
        <w:rPr>
          <w:rFonts w:ascii="Tahoma" w:hAnsi="Tahoma" w:cs="Tahoma"/>
          <w:sz w:val="28"/>
        </w:rPr>
        <w:t>’”</w:t>
      </w:r>
      <w:r w:rsidRPr="006D4382">
        <w:rPr>
          <w:rFonts w:ascii="Georgia" w:hAnsi="Georgia"/>
          <w:sz w:val="28"/>
        </w:rPr>
        <w:t xml:space="preserve"> Nevertheless, Cormac McCarthy and Dorothy Allison are among the self-deprecating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favorite living Southern authors. They may not be influences, per se, but the same sullen, perceptive desperation often exposed in Southern lit helps lend </w:t>
      </w:r>
      <w:proofErr w:type="spellStart"/>
      <w:r w:rsidRPr="006D4382">
        <w:rPr>
          <w:rFonts w:ascii="Georgia" w:hAnsi="Georgia"/>
          <w:sz w:val="28"/>
        </w:rPr>
        <w:t>Freakwater</w:t>
      </w:r>
      <w:proofErr w:type="spellEnd"/>
      <w:r w:rsidRPr="006D4382">
        <w:rPr>
          <w:rFonts w:ascii="Georgia" w:hAnsi="Georgia"/>
          <w:sz w:val="28"/>
        </w:rPr>
        <w:t xml:space="preserve"> more lyrical and musical credibility than they really need.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Record stores may stock </w:t>
      </w:r>
      <w:proofErr w:type="spellStart"/>
      <w:r w:rsidRPr="006D4382">
        <w:rPr>
          <w:rFonts w:ascii="Georgia" w:hAnsi="Georgia"/>
          <w:sz w:val="28"/>
        </w:rPr>
        <w:t>Freakwater</w:t>
      </w:r>
      <w:proofErr w:type="spellEnd"/>
      <w:r w:rsidRPr="006D4382">
        <w:rPr>
          <w:rFonts w:ascii="Georgia" w:hAnsi="Georgia"/>
          <w:sz w:val="28"/>
        </w:rPr>
        <w:t xml:space="preserve"> in the rock section rather than under folk, country or bluegrass. That may be because they have little in common with label mates on Thrill Jockey, like pop gurus The Sea &amp; Cake or electronic media-</w:t>
      </w:r>
      <w:proofErr w:type="spellStart"/>
      <w:r w:rsidRPr="006D4382">
        <w:rPr>
          <w:rFonts w:ascii="Georgia" w:hAnsi="Georgia"/>
          <w:sz w:val="28"/>
        </w:rPr>
        <w:t>manipulists</w:t>
      </w:r>
      <w:proofErr w:type="spellEnd"/>
      <w:r w:rsidRPr="006D4382">
        <w:rPr>
          <w:rFonts w:ascii="Georgia" w:hAnsi="Georgia"/>
          <w:sz w:val="28"/>
        </w:rPr>
        <w:t xml:space="preserve"> Oval.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>A better explanation for the confusion of genre, however, is their roots.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folk aesthetic always coexisted with an affection for the energy of punk rock, and fellow singer/guitarist Janet </w:t>
      </w:r>
      <w:proofErr w:type="spellStart"/>
      <w:r w:rsidRPr="006D4382">
        <w:rPr>
          <w:rFonts w:ascii="Georgia" w:hAnsi="Georgia"/>
          <w:sz w:val="28"/>
        </w:rPr>
        <w:t>Beveridge</w:t>
      </w:r>
      <w:proofErr w:type="spellEnd"/>
      <w:r w:rsidRPr="006D4382">
        <w:rPr>
          <w:rFonts w:ascii="Georgia" w:hAnsi="Georgia"/>
          <w:sz w:val="28"/>
        </w:rPr>
        <w:t xml:space="preserve"> Bean also plays with </w:t>
      </w:r>
      <w:r w:rsidRPr="006D4382">
        <w:rPr>
          <w:rFonts w:ascii="Georgia" w:hAnsi="Georgia"/>
          <w:sz w:val="28"/>
        </w:rPr>
        <w:lastRenderedPageBreak/>
        <w:t>Eleventh Dream Day.</w:t>
      </w:r>
      <w:r>
        <w:rPr>
          <w:rFonts w:ascii="Tahoma" w:hAnsi="Tahoma" w:cs="Tahoma"/>
          <w:sz w:val="28"/>
        </w:rPr>
        <w:t xml:space="preserve">  “</w:t>
      </w:r>
      <w:r w:rsidRPr="006D4382">
        <w:rPr>
          <w:rFonts w:ascii="Georgia" w:hAnsi="Georgia"/>
          <w:sz w:val="28"/>
        </w:rPr>
        <w:t>I was always interested in bluegrass music,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explains Irwin,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but it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just really fun to play really loud electric guitar.</w:t>
      </w:r>
      <w:r>
        <w:rPr>
          <w:rFonts w:ascii="Tahoma" w:hAnsi="Tahoma" w:cs="Tahoma"/>
          <w:sz w:val="28"/>
        </w:rPr>
        <w:t>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>Loud, fast music was just something to do and a way to get into bars when Irwi</w:t>
      </w:r>
      <w:r>
        <w:rPr>
          <w:rFonts w:ascii="Georgia" w:hAnsi="Georgia"/>
          <w:sz w:val="28"/>
        </w:rPr>
        <w:t xml:space="preserve">n was in a punk band, the </w:t>
      </w:r>
      <w:proofErr w:type="spellStart"/>
      <w:r>
        <w:rPr>
          <w:rFonts w:ascii="Georgia" w:hAnsi="Georgia"/>
          <w:sz w:val="28"/>
        </w:rPr>
        <w:t>Dickb</w:t>
      </w:r>
      <w:r w:rsidRPr="006D4382">
        <w:rPr>
          <w:rFonts w:ascii="Georgia" w:hAnsi="Georgia"/>
          <w:sz w:val="28"/>
        </w:rPr>
        <w:t>rains</w:t>
      </w:r>
      <w:proofErr w:type="spellEnd"/>
      <w:r w:rsidRPr="006D4382">
        <w:rPr>
          <w:rFonts w:ascii="Georgia" w:hAnsi="Georgia"/>
          <w:sz w:val="28"/>
        </w:rPr>
        <w:t xml:space="preserve">, with her brother. As of </w:t>
      </w:r>
      <w:proofErr w:type="gramStart"/>
      <w:r w:rsidRPr="006D4382">
        <w:rPr>
          <w:rFonts w:ascii="Georgia" w:hAnsi="Georgia"/>
          <w:i/>
          <w:sz w:val="28"/>
        </w:rPr>
        <w:t>Springtime</w:t>
      </w:r>
      <w:proofErr w:type="gramEnd"/>
      <w:r w:rsidRPr="006D4382">
        <w:rPr>
          <w:rFonts w:ascii="Georgia" w:hAnsi="Georgia"/>
          <w:sz w:val="28"/>
        </w:rPr>
        <w:t xml:space="preserve">, </w:t>
      </w:r>
      <w:proofErr w:type="spellStart"/>
      <w:r w:rsidRPr="006D4382">
        <w:rPr>
          <w:rFonts w:ascii="Georgia" w:hAnsi="Georgia"/>
          <w:sz w:val="28"/>
        </w:rPr>
        <w:t>Freakwater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</w:t>
      </w:r>
      <w:proofErr w:type="spellEnd"/>
      <w:r w:rsidRPr="006D4382">
        <w:rPr>
          <w:rFonts w:ascii="Georgia" w:hAnsi="Georgia"/>
          <w:sz w:val="28"/>
        </w:rPr>
        <w:t xml:space="preserve"> fifth record, however, Irwin has long been making more melodic -- perhaps more haunting -- music with Bean and catalyzing bassist David Wayne Gay. Irwin and Bean, a childhood friend, have been singing and playing together for umpteen years now.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Tahoma" w:hAnsi="Tahoma" w:cs="Tahoma"/>
          <w:sz w:val="28"/>
        </w:rPr>
      </w:pPr>
      <w:r w:rsidRPr="006D4382">
        <w:rPr>
          <w:rFonts w:ascii="Georgia" w:hAnsi="Georgia"/>
          <w:sz w:val="28"/>
        </w:rPr>
        <w:t>Though she and Bean both play guitar, singing is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passion.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Vocal harmonies and singing with Janet,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explains the adult Irwin,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is more fun than playing electric guitar.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It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more than fun to hear, too. Irwin, the alto, trudges through her songs with ragged glory. On 1995's </w:t>
      </w:r>
      <w:r w:rsidRPr="006D4382">
        <w:rPr>
          <w:rFonts w:ascii="Georgia" w:hAnsi="Georgia"/>
          <w:i/>
          <w:sz w:val="28"/>
        </w:rPr>
        <w:t>Old Paint</w:t>
      </w:r>
      <w:r w:rsidRPr="006D4382">
        <w:rPr>
          <w:rFonts w:ascii="Georgia" w:hAnsi="Georgia"/>
          <w:sz w:val="28"/>
        </w:rPr>
        <w:t xml:space="preserve"> she even conjures up a femme-Johnny Cash on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My One Desire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while singing about rings of fire. Together, the duo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intertwining harmonies are inundated with comparisons to the Carter Family.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>The band has its own suitably disturbing portrayal of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and Bean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combined vocal impact.</w:t>
      </w:r>
      <w:r>
        <w:rPr>
          <w:rFonts w:ascii="Tahoma" w:hAnsi="Tahoma" w:cs="Tahoma"/>
          <w:sz w:val="28"/>
        </w:rPr>
        <w:t xml:space="preserve">  “</w:t>
      </w:r>
      <w:r w:rsidRPr="006D4382">
        <w:rPr>
          <w:rFonts w:ascii="Georgia" w:hAnsi="Georgia"/>
          <w:sz w:val="28"/>
        </w:rPr>
        <w:t>If you feel like your head is being crushed in a vice, that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me,</w:t>
      </w:r>
      <w:r>
        <w:rPr>
          <w:rFonts w:ascii="Tahoma" w:hAnsi="Tahoma" w:cs="Tahoma"/>
          <w:sz w:val="28"/>
        </w:rPr>
        <w:t xml:space="preserve">” </w:t>
      </w:r>
      <w:r w:rsidRPr="006D4382">
        <w:rPr>
          <w:rFonts w:ascii="Georgia" w:hAnsi="Georgia"/>
          <w:sz w:val="28"/>
        </w:rPr>
        <w:t xml:space="preserve">says Irwin.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If you feel like a drill is going through the middle of your forehead, that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Janet.</w:t>
      </w:r>
      <w:r>
        <w:rPr>
          <w:rFonts w:ascii="Tahoma" w:hAnsi="Tahoma" w:cs="Tahoma"/>
          <w:sz w:val="28"/>
        </w:rPr>
        <w:t>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proofErr w:type="spellStart"/>
      <w:r w:rsidRPr="006D4382">
        <w:rPr>
          <w:rFonts w:ascii="Georgia" w:hAnsi="Georgia"/>
          <w:sz w:val="28"/>
        </w:rPr>
        <w:t>Freakwater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</w:t>
      </w:r>
      <w:proofErr w:type="spellEnd"/>
      <w:r w:rsidRPr="006D4382">
        <w:rPr>
          <w:rFonts w:ascii="Georgia" w:hAnsi="Georgia"/>
          <w:sz w:val="28"/>
        </w:rPr>
        <w:t xml:space="preserve"> attitude on record makes sense of their good-natured sarcasm, but their performances are anything but painful, as evidenced by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and Bean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enveloping delivery and the stunning arrangement of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Twisted Wire,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written by a Louisville friend.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On </w:t>
      </w:r>
      <w:proofErr w:type="gramStart"/>
      <w:r w:rsidRPr="006D4382">
        <w:rPr>
          <w:rFonts w:ascii="Georgia" w:hAnsi="Georgia"/>
          <w:i/>
          <w:sz w:val="28"/>
        </w:rPr>
        <w:t>Springtime</w:t>
      </w:r>
      <w:proofErr w:type="gramEnd"/>
      <w:r w:rsidRPr="006D4382">
        <w:rPr>
          <w:rFonts w:ascii="Georgia" w:hAnsi="Georgia"/>
          <w:sz w:val="28"/>
        </w:rPr>
        <w:t>, the band is joined by new bandmate Max Konrad Johnston (ex-</w:t>
      </w:r>
      <w:proofErr w:type="spellStart"/>
      <w:r w:rsidRPr="006D4382">
        <w:rPr>
          <w:rFonts w:ascii="Georgia" w:hAnsi="Georgia"/>
          <w:sz w:val="28"/>
        </w:rPr>
        <w:t>Wilco</w:t>
      </w:r>
      <w:proofErr w:type="spellEnd"/>
      <w:r w:rsidRPr="006D4382">
        <w:rPr>
          <w:rFonts w:ascii="Georgia" w:hAnsi="Georgia"/>
          <w:sz w:val="28"/>
        </w:rPr>
        <w:t>), whose adroit guitars, banjos, mandolins and other acoustic marvels seem to bring the songwriting out from the murky depths.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lastRenderedPageBreak/>
        <w:t xml:space="preserve">Bean, the one with the precious soprano drawl, penned three songs that go down with an </w:t>
      </w:r>
      <w:proofErr w:type="spellStart"/>
      <w:r w:rsidRPr="006D4382">
        <w:rPr>
          <w:rFonts w:ascii="Georgia" w:hAnsi="Georgia"/>
          <w:sz w:val="28"/>
        </w:rPr>
        <w:t>eery</w:t>
      </w:r>
      <w:proofErr w:type="spellEnd"/>
      <w:r w:rsidRPr="006D4382">
        <w:rPr>
          <w:rFonts w:ascii="Georgia" w:hAnsi="Georgia"/>
          <w:sz w:val="28"/>
        </w:rPr>
        <w:t xml:space="preserve"> equanimity. Johnston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Harlan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is a simple yearning. Irwin writes the remaining tunes -- timeless and gripping narratives, actually.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proofErr w:type="spellStart"/>
      <w:r w:rsidRPr="006D4382">
        <w:rPr>
          <w:rFonts w:ascii="Georgia" w:hAnsi="Georgia"/>
          <w:sz w:val="28"/>
        </w:rPr>
        <w:t>Freakwater</w:t>
      </w:r>
      <w:proofErr w:type="spellEnd"/>
      <w:r w:rsidRPr="006D4382">
        <w:rPr>
          <w:rFonts w:ascii="Georgia" w:hAnsi="Georgia"/>
          <w:sz w:val="28"/>
        </w:rPr>
        <w:t xml:space="preserve"> fans will be thankful that the new record is all original material. On 1991's wonderful </w:t>
      </w:r>
      <w:r w:rsidRPr="006D4382">
        <w:rPr>
          <w:rFonts w:ascii="Georgia" w:hAnsi="Georgia"/>
          <w:i/>
          <w:sz w:val="28"/>
        </w:rPr>
        <w:t xml:space="preserve">Dancing </w:t>
      </w:r>
      <w:proofErr w:type="gramStart"/>
      <w:r w:rsidRPr="006D4382">
        <w:rPr>
          <w:rFonts w:ascii="Georgia" w:hAnsi="Georgia"/>
          <w:i/>
          <w:sz w:val="28"/>
        </w:rPr>
        <w:t>Under</w:t>
      </w:r>
      <w:proofErr w:type="gramEnd"/>
      <w:r w:rsidRPr="006D4382">
        <w:rPr>
          <w:rFonts w:ascii="Georgia" w:hAnsi="Georgia"/>
          <w:i/>
          <w:sz w:val="28"/>
        </w:rPr>
        <w:t xml:space="preserve"> Water</w:t>
      </w:r>
      <w:r w:rsidRPr="006D4382">
        <w:rPr>
          <w:rFonts w:ascii="Georgia" w:hAnsi="Georgia"/>
          <w:sz w:val="28"/>
        </w:rPr>
        <w:t>, eight of the 13 cuts are covers. Precious few recordings in this world have strung together three more jaw-dropping songs than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first three on Feels </w:t>
      </w:r>
      <w:proofErr w:type="gramStart"/>
      <w:r w:rsidRPr="006D4382">
        <w:rPr>
          <w:rFonts w:ascii="Georgia" w:hAnsi="Georgia"/>
          <w:sz w:val="28"/>
        </w:rPr>
        <w:t>Like</w:t>
      </w:r>
      <w:proofErr w:type="gramEnd"/>
      <w:r w:rsidRPr="006D4382">
        <w:rPr>
          <w:rFonts w:ascii="Georgia" w:hAnsi="Georgia"/>
          <w:sz w:val="28"/>
        </w:rPr>
        <w:t xml:space="preserve"> the Third Time, a 1993 CD with five cover songs.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>It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not that the covers are poorly chosen or performed.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songs are just so clever and biting one can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t help oneself.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m just really compulsive about lyrics,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Irwin explains.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 tend to go over things a million times.</w:t>
      </w:r>
      <w:r>
        <w:rPr>
          <w:rFonts w:ascii="Tahoma" w:hAnsi="Tahoma" w:cs="Tahoma"/>
          <w:sz w:val="28"/>
        </w:rPr>
        <w:t xml:space="preserve">”  </w:t>
      </w:r>
      <w:r w:rsidRPr="006D4382">
        <w:rPr>
          <w:rFonts w:ascii="Georgia" w:hAnsi="Georgia"/>
          <w:sz w:val="28"/>
        </w:rPr>
        <w:t xml:space="preserve">Her songs indeed bear the mark of painstaking craftsmanship. On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Heaven,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Irwin revisits the territory of self-deception as she ponders her lack of faith. It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a song about her deceased friends.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 forget, actually,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she says.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People that have been dead for years -- I think I should call this person up and go have some coffee. And I think, oh, that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right, they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re dead.</w:t>
      </w:r>
      <w:r>
        <w:rPr>
          <w:rFonts w:ascii="Tahoma" w:hAnsi="Tahoma" w:cs="Tahoma"/>
          <w:sz w:val="28"/>
        </w:rPr>
        <w:t>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Philosophical allusions join her repertoire of witticisms on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Washed in the Blood</w:t>
      </w:r>
      <w:r>
        <w:rPr>
          <w:rFonts w:ascii="Georgia" w:hAnsi="Georgia"/>
          <w:sz w:val="28"/>
        </w:rPr>
        <w:t>”</w:t>
      </w:r>
      <w:r w:rsidRPr="006D4382">
        <w:rPr>
          <w:rFonts w:ascii="Georgia" w:hAnsi="Georgia"/>
          <w:sz w:val="28"/>
        </w:rPr>
        <w:t>:</w:t>
      </w:r>
      <w:r>
        <w:rPr>
          <w:rFonts w:ascii="Tahoma" w:hAnsi="Tahoma" w:cs="Tahoma"/>
          <w:sz w:val="28"/>
        </w:rPr>
        <w:t xml:space="preserve"> “</w:t>
      </w:r>
      <w:r w:rsidRPr="006D4382">
        <w:rPr>
          <w:rFonts w:ascii="Georgia" w:hAnsi="Georgia"/>
          <w:sz w:val="28"/>
        </w:rPr>
        <w:t xml:space="preserve">Way down at the bottom of a slippery slope/ </w:t>
      </w:r>
      <w:proofErr w:type="gramStart"/>
      <w:r w:rsidRPr="006D4382">
        <w:rPr>
          <w:rFonts w:ascii="Georgia" w:hAnsi="Georgia"/>
          <w:sz w:val="28"/>
        </w:rPr>
        <w:t>When</w:t>
      </w:r>
      <w:proofErr w:type="gramEnd"/>
      <w:r w:rsidRPr="006D4382">
        <w:rPr>
          <w:rFonts w:ascii="Georgia" w:hAnsi="Georgia"/>
          <w:sz w:val="28"/>
        </w:rPr>
        <w:t xml:space="preserve"> I start my decline/ Fast waters flow/ I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ll be lost in the flood.</w:t>
      </w:r>
      <w:r>
        <w:rPr>
          <w:rFonts w:ascii="Tahoma" w:hAnsi="Tahoma" w:cs="Tahoma"/>
          <w:sz w:val="28"/>
        </w:rPr>
        <w:t>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The songs on </w:t>
      </w:r>
      <w:proofErr w:type="gramStart"/>
      <w:r w:rsidRPr="006D4382">
        <w:rPr>
          <w:rFonts w:ascii="Georgia" w:hAnsi="Georgia"/>
          <w:sz w:val="28"/>
        </w:rPr>
        <w:t>Springtime</w:t>
      </w:r>
      <w:proofErr w:type="gramEnd"/>
      <w:r w:rsidRPr="006D4382">
        <w:rPr>
          <w:rFonts w:ascii="Georgia" w:hAnsi="Georgia"/>
          <w:sz w:val="28"/>
        </w:rPr>
        <w:t xml:space="preserve"> branch out marvelously from personal spheres, however.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Lorraine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is a neo-Strange Fruit, shedding tears (which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 xml:space="preserve">dry faster than good luck/ </w:t>
      </w:r>
      <w:proofErr w:type="gramStart"/>
      <w:r w:rsidRPr="006D4382">
        <w:rPr>
          <w:rFonts w:ascii="Georgia" w:hAnsi="Georgia"/>
          <w:sz w:val="28"/>
        </w:rPr>
        <w:t>In</w:t>
      </w:r>
      <w:proofErr w:type="gramEnd"/>
      <w:r w:rsidRPr="006D4382">
        <w:rPr>
          <w:rFonts w:ascii="Georgia" w:hAnsi="Georgia"/>
          <w:sz w:val="28"/>
        </w:rPr>
        <w:t xml:space="preserve"> a gambling game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>) over hardcore racism.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own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One Big Union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(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 xml:space="preserve">Which side are you </w:t>
      </w:r>
      <w:proofErr w:type="spellStart"/>
      <w:r w:rsidRPr="006D4382">
        <w:rPr>
          <w:rFonts w:ascii="Georgia" w:hAnsi="Georgia"/>
          <w:sz w:val="28"/>
        </w:rPr>
        <w:t>on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</w:t>
      </w:r>
      <w:proofErr w:type="spellEnd"/>
      <w:r w:rsidRPr="006D4382">
        <w:rPr>
          <w:rFonts w:ascii="Georgia" w:hAnsi="Georgia"/>
          <w:sz w:val="28"/>
        </w:rPr>
        <w:t>/ Got more angles than the Pentagon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>) rivals the band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version of the traditional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 xml:space="preserve">Dark </w:t>
      </w:r>
      <w:proofErr w:type="gramStart"/>
      <w:r w:rsidRPr="006D4382">
        <w:rPr>
          <w:rFonts w:ascii="Georgia" w:hAnsi="Georgia"/>
          <w:sz w:val="28"/>
        </w:rPr>
        <w:t>As</w:t>
      </w:r>
      <w:proofErr w:type="gramEnd"/>
      <w:r w:rsidRPr="006D4382">
        <w:rPr>
          <w:rFonts w:ascii="Georgia" w:hAnsi="Georgia"/>
          <w:sz w:val="28"/>
        </w:rPr>
        <w:t xml:space="preserve"> Dungeon.</w:t>
      </w:r>
      <w:r>
        <w:rPr>
          <w:rFonts w:ascii="Tahoma" w:hAnsi="Tahoma" w:cs="Tahoma"/>
          <w:sz w:val="28"/>
        </w:rPr>
        <w:t>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lastRenderedPageBreak/>
        <w:t xml:space="preserve">The keeper is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Louisville Lip,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which masterfully and deliberately explores the time when Louisville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protested-minded Muhammad Ali cast his Olympic gold medal into the Ohio River after being refused service in a nearby restaurant.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Whip the world/ Whip this town/ Whip it into the river/ And watch it go down/ Whip the world/ Your lashing tongue/ Big men crying like a baby/ From where the bee stung.</w:t>
      </w:r>
      <w:r>
        <w:rPr>
          <w:rFonts w:ascii="Tahoma" w:hAnsi="Tahoma" w:cs="Tahoma"/>
          <w:sz w:val="28"/>
        </w:rPr>
        <w:t>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proofErr w:type="spellStart"/>
      <w:r w:rsidRPr="006D4382">
        <w:rPr>
          <w:rFonts w:ascii="Georgia" w:hAnsi="Georgia"/>
          <w:sz w:val="28"/>
        </w:rPr>
        <w:t>Freakwater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</w:t>
      </w:r>
      <w:proofErr w:type="spellEnd"/>
      <w:r w:rsidRPr="006D4382">
        <w:rPr>
          <w:rFonts w:ascii="Georgia" w:hAnsi="Georgia"/>
          <w:sz w:val="28"/>
        </w:rPr>
        <w:t xml:space="preserve"> temperament isn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t entirely dark-sided because it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redemptive. Irwin, Bean, Gay, Johnston and their listeners clearly draw joy in tossing out worst-case scenarios, but it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all in the name of embracing our constructive cynicism.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As on previous records, </w:t>
      </w:r>
      <w:proofErr w:type="gramStart"/>
      <w:r w:rsidRPr="006D4382">
        <w:rPr>
          <w:rFonts w:ascii="Georgia" w:hAnsi="Georgia"/>
          <w:i/>
          <w:sz w:val="28"/>
        </w:rPr>
        <w:t>Springtime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</w:t>
      </w:r>
      <w:proofErr w:type="gramEnd"/>
      <w:r w:rsidRPr="006D4382">
        <w:rPr>
          <w:rFonts w:ascii="Georgia" w:hAnsi="Georgia"/>
          <w:sz w:val="28"/>
        </w:rPr>
        <w:t xml:space="preserve"> jacket is graced by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original painting. </w:t>
      </w:r>
      <w:proofErr w:type="spellStart"/>
      <w:r w:rsidRPr="006D4382">
        <w:rPr>
          <w:rFonts w:ascii="Georgia" w:hAnsi="Georgia"/>
          <w:sz w:val="28"/>
        </w:rPr>
        <w:t>Its</w:t>
      </w:r>
      <w:proofErr w:type="spellEnd"/>
      <w:r w:rsidRPr="006D4382">
        <w:rPr>
          <w:rFonts w:ascii="Georgia" w:hAnsi="Georgia"/>
          <w:sz w:val="28"/>
        </w:rPr>
        <w:t xml:space="preserve"> pretty colors and shapes even belie the album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title. There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a bail bonding firm in Athens, Georgia, that caught Irwin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attention.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 xml:space="preserve">I had some matches from there, and their motto was </w:t>
      </w:r>
      <w:r>
        <w:rPr>
          <w:rFonts w:ascii="Tahoma" w:hAnsi="Tahoma" w:cs="Tahoma"/>
          <w:sz w:val="28"/>
        </w:rPr>
        <w:t>‘</w:t>
      </w:r>
      <w:r w:rsidRPr="006D4382">
        <w:rPr>
          <w:rFonts w:ascii="Georgia" w:hAnsi="Georgia"/>
          <w:sz w:val="28"/>
        </w:rPr>
        <w:t>Where it</w:t>
      </w:r>
      <w:r>
        <w:rPr>
          <w:rFonts w:ascii="Tahoma" w:hAnsi="Tahoma" w:cs="Tahoma"/>
          <w:sz w:val="28"/>
        </w:rPr>
        <w:t>’</w:t>
      </w:r>
      <w:r>
        <w:rPr>
          <w:rFonts w:ascii="Georgia" w:hAnsi="Georgia"/>
          <w:sz w:val="28"/>
        </w:rPr>
        <w:t>s always springtime!’”</w:t>
      </w:r>
    </w:p>
    <w:p w:rsidR="006D4382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 </w:t>
      </w:r>
    </w:p>
    <w:p w:rsidR="00BD1F68" w:rsidRPr="006D4382" w:rsidRDefault="006D4382" w:rsidP="006D4382">
      <w:pPr>
        <w:rPr>
          <w:rFonts w:ascii="Georgia" w:hAnsi="Georgia"/>
          <w:sz w:val="28"/>
        </w:rPr>
      </w:pPr>
      <w:r w:rsidRPr="006D4382">
        <w:rPr>
          <w:rFonts w:ascii="Georgia" w:hAnsi="Georgia"/>
          <w:sz w:val="28"/>
        </w:rPr>
        <w:t xml:space="preserve">Despite their aversion to traveling, </w:t>
      </w:r>
      <w:proofErr w:type="spellStart"/>
      <w:r w:rsidRPr="006D4382">
        <w:rPr>
          <w:rFonts w:ascii="Georgia" w:hAnsi="Georgia"/>
          <w:sz w:val="28"/>
        </w:rPr>
        <w:t>Freakwater</w:t>
      </w:r>
      <w:proofErr w:type="spellEnd"/>
      <w:r w:rsidRPr="006D4382">
        <w:rPr>
          <w:rFonts w:ascii="Georgia" w:hAnsi="Georgia"/>
          <w:sz w:val="28"/>
        </w:rPr>
        <w:t xml:space="preserve"> is touring. But they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ll miss a large chunk of the country. The way Irwin thinks about places she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 xml:space="preserve">s never been, the West for example, is revealing, if not hilarious.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It must be really different in Colorado. I have no idea,</w:t>
      </w:r>
      <w:r>
        <w:rPr>
          <w:rFonts w:ascii="Tahoma" w:hAnsi="Tahoma" w:cs="Tahoma"/>
          <w:sz w:val="28"/>
        </w:rPr>
        <w:t>”</w:t>
      </w:r>
      <w:r w:rsidRPr="006D4382">
        <w:rPr>
          <w:rFonts w:ascii="Georgia" w:hAnsi="Georgia"/>
          <w:sz w:val="28"/>
        </w:rPr>
        <w:t xml:space="preserve"> she speculates. </w:t>
      </w:r>
      <w:r>
        <w:rPr>
          <w:rFonts w:ascii="Tahoma" w:hAnsi="Tahoma" w:cs="Tahoma"/>
          <w:sz w:val="28"/>
        </w:rPr>
        <w:t>“</w:t>
      </w:r>
      <w:r w:rsidRPr="006D4382">
        <w:rPr>
          <w:rFonts w:ascii="Georgia" w:hAnsi="Georgia"/>
          <w:sz w:val="28"/>
        </w:rPr>
        <w:t>I don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t have any idea what</w:t>
      </w:r>
      <w:r>
        <w:rPr>
          <w:rFonts w:ascii="Tahoma" w:hAnsi="Tahoma" w:cs="Tahoma"/>
          <w:sz w:val="28"/>
        </w:rPr>
        <w:t>’</w:t>
      </w:r>
      <w:r w:rsidRPr="006D4382">
        <w:rPr>
          <w:rFonts w:ascii="Georgia" w:hAnsi="Georgia"/>
          <w:sz w:val="28"/>
        </w:rPr>
        <w:t>s wrong with everybody out there.</w:t>
      </w:r>
      <w:r>
        <w:rPr>
          <w:rFonts w:ascii="Tahoma" w:hAnsi="Tahoma" w:cs="Tahoma"/>
          <w:sz w:val="28"/>
        </w:rPr>
        <w:t>”</w:t>
      </w:r>
    </w:p>
    <w:sectPr w:rsidR="00BD1F68" w:rsidRPr="006D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2"/>
    <w:rsid w:val="00067B44"/>
    <w:rsid w:val="00596E83"/>
    <w:rsid w:val="006D4382"/>
    <w:rsid w:val="00B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8660-59F3-4670-A643-A0DD5DC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2</cp:revision>
  <dcterms:created xsi:type="dcterms:W3CDTF">2014-11-02T17:24:00Z</dcterms:created>
  <dcterms:modified xsi:type="dcterms:W3CDTF">2014-11-02T17:24:00Z</dcterms:modified>
</cp:coreProperties>
</file>